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457" w:rsidRDefault="00014457" w:rsidP="00014457">
      <w:pPr>
        <w:ind w:right="-1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RETIFICAÇÃO DO EDITAL CREDENCIAMENTO 01/2023</w:t>
      </w:r>
      <w:r>
        <w:rPr>
          <w:rFonts w:ascii="Arial" w:hAnsi="Arial" w:cs="Arial"/>
          <w:b/>
          <w:sz w:val="24"/>
          <w:szCs w:val="24"/>
        </w:rPr>
        <w:t>.</w:t>
      </w:r>
    </w:p>
    <w:p w:rsidR="00014457" w:rsidRDefault="00014457" w:rsidP="00014457">
      <w:pPr>
        <w:ind w:right="-1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bookmarkStart w:id="0" w:name="_GoBack"/>
      <w:bookmarkEnd w:id="0"/>
    </w:p>
    <w:p w:rsidR="00014457" w:rsidRPr="0091264C" w:rsidRDefault="00014457" w:rsidP="00014457">
      <w:pPr>
        <w:ind w:right="-13"/>
        <w:jc w:val="center"/>
        <w:rPr>
          <w:rFonts w:ascii="Arial" w:hAnsi="Arial" w:cs="Arial"/>
          <w:b/>
          <w:sz w:val="24"/>
          <w:szCs w:val="24"/>
        </w:rPr>
      </w:pPr>
      <w:r w:rsidRPr="0091264C">
        <w:rPr>
          <w:rFonts w:ascii="Arial" w:hAnsi="Arial" w:cs="Arial"/>
          <w:b/>
          <w:sz w:val="24"/>
          <w:szCs w:val="24"/>
        </w:rPr>
        <w:t>DECISÃO DA CPL QUANTO A IMPUGNAÇÃO OPOSTA PELA EMPRESA BK INSTITUIÇÃO DE PAGAMENTOS LTDA.</w:t>
      </w:r>
    </w:p>
    <w:p w:rsidR="00014457" w:rsidRDefault="00014457" w:rsidP="00014457">
      <w:pPr>
        <w:ind w:right="-13"/>
        <w:jc w:val="both"/>
        <w:rPr>
          <w:rFonts w:ascii="Arial" w:hAnsi="Arial" w:cs="Arial"/>
          <w:sz w:val="24"/>
          <w:szCs w:val="24"/>
        </w:rPr>
      </w:pPr>
    </w:p>
    <w:p w:rsidR="00014457" w:rsidRPr="0091264C" w:rsidRDefault="00014457" w:rsidP="00014457">
      <w:pPr>
        <w:ind w:right="-13" w:firstLine="708"/>
        <w:jc w:val="both"/>
        <w:rPr>
          <w:rFonts w:ascii="Arial" w:hAnsi="Arial" w:cs="Arial"/>
          <w:sz w:val="24"/>
          <w:szCs w:val="24"/>
        </w:rPr>
      </w:pPr>
      <w:r w:rsidRPr="0091264C">
        <w:rPr>
          <w:rFonts w:ascii="Arial" w:hAnsi="Arial" w:cs="Arial"/>
          <w:sz w:val="24"/>
          <w:szCs w:val="24"/>
        </w:rPr>
        <w:t xml:space="preserve">No que diz respeito a exigência do item 12.4, o Parecer em Consulta nº 00009/2023-1 – Plenário do Tribunal de Contas do Estado do Espírito Santo – TCEES (Processo: 03942/2022- 1, consulta formulada pela Câmara Municipal de Guarapari) e os ditames estatuídos na Lei nº 14.442/2022, que veda a contratação do objeto com taxa de administração negativa, acarretando, invariavelmente, ausência de competitividade com empate de propostas em 0%, considerando que o procedimento do Credenciamento tem por objetivo a escolha de fornecedores e as facilidades colocadas a favor do usuário final como canais de atendimento; rede credenciada condizente com a quantidade de benefícios licitada; número de máquinas; e exigência de cartão virtual ou até mesmo cadastro em aplicativos de serviços de </w:t>
      </w:r>
      <w:r w:rsidRPr="0091264C">
        <w:rPr>
          <w:rFonts w:ascii="Arial" w:hAnsi="Arial" w:cs="Arial"/>
          <w:i/>
          <w:sz w:val="24"/>
          <w:szCs w:val="24"/>
        </w:rPr>
        <w:t>Delivery</w:t>
      </w:r>
      <w:r w:rsidRPr="0091264C">
        <w:rPr>
          <w:rFonts w:ascii="Arial" w:hAnsi="Arial" w:cs="Arial"/>
          <w:sz w:val="24"/>
          <w:szCs w:val="24"/>
        </w:rPr>
        <w:t>, sem que disso se configure qualquer ilegalidade ou resistividade.</w:t>
      </w:r>
    </w:p>
    <w:p w:rsidR="00014457" w:rsidRPr="0091264C" w:rsidRDefault="00014457" w:rsidP="00014457">
      <w:pPr>
        <w:ind w:right="-13"/>
        <w:jc w:val="both"/>
        <w:rPr>
          <w:rFonts w:ascii="Arial" w:hAnsi="Arial" w:cs="Arial"/>
          <w:sz w:val="24"/>
          <w:szCs w:val="24"/>
        </w:rPr>
      </w:pPr>
    </w:p>
    <w:p w:rsidR="00014457" w:rsidRPr="0091264C" w:rsidRDefault="00014457" w:rsidP="00014457">
      <w:pPr>
        <w:ind w:right="-13" w:firstLine="708"/>
        <w:jc w:val="both"/>
        <w:rPr>
          <w:rFonts w:ascii="Arial" w:hAnsi="Arial" w:cs="Arial"/>
          <w:sz w:val="24"/>
          <w:szCs w:val="24"/>
        </w:rPr>
      </w:pPr>
      <w:r w:rsidRPr="0091264C">
        <w:rPr>
          <w:rFonts w:ascii="Arial" w:hAnsi="Arial" w:cs="Arial"/>
          <w:sz w:val="24"/>
          <w:szCs w:val="24"/>
        </w:rPr>
        <w:t xml:space="preserve">A CPL, reunida nesta data, delibera no que diz respeito a impugnação oposta pela empresa BK Instituição de Pagamento, </w:t>
      </w:r>
      <w:r w:rsidRPr="0091264C">
        <w:rPr>
          <w:rFonts w:ascii="Arial" w:hAnsi="Arial" w:cs="Arial"/>
          <w:b/>
          <w:sz w:val="24"/>
          <w:szCs w:val="24"/>
          <w:u w:val="single"/>
        </w:rPr>
        <w:t>Decide dar parcial provimento</w:t>
      </w:r>
      <w:r w:rsidRPr="0091264C">
        <w:rPr>
          <w:rFonts w:ascii="Arial" w:hAnsi="Arial" w:cs="Arial"/>
          <w:sz w:val="24"/>
          <w:szCs w:val="24"/>
        </w:rPr>
        <w:t xml:space="preserve"> para o fim de retificar o edital do Credenciamento para exclusão do item c do item 12.3, para o fim de que as empresas não tenham obrigatoriedade de manter cadastro de empresa de serviços de delivery e manter incólume os termos do item 12.4, portanto negando-se a pretensão, pelos motivos supramencionados.</w:t>
      </w:r>
    </w:p>
    <w:p w:rsidR="00014457" w:rsidRPr="0091264C" w:rsidRDefault="00014457" w:rsidP="00014457">
      <w:pPr>
        <w:ind w:right="-13" w:firstLine="708"/>
        <w:jc w:val="both"/>
        <w:rPr>
          <w:rFonts w:ascii="Arial" w:hAnsi="Arial" w:cs="Arial"/>
          <w:sz w:val="24"/>
          <w:szCs w:val="24"/>
        </w:rPr>
      </w:pPr>
    </w:p>
    <w:p w:rsidR="00014457" w:rsidRPr="0091264C" w:rsidRDefault="00014457" w:rsidP="00014457">
      <w:pPr>
        <w:ind w:right="-13" w:firstLine="708"/>
        <w:jc w:val="both"/>
        <w:rPr>
          <w:rFonts w:ascii="Arial" w:hAnsi="Arial" w:cs="Arial"/>
          <w:sz w:val="24"/>
          <w:szCs w:val="24"/>
        </w:rPr>
      </w:pPr>
      <w:r w:rsidRPr="0091264C">
        <w:rPr>
          <w:rFonts w:ascii="Arial" w:hAnsi="Arial" w:cs="Arial"/>
          <w:sz w:val="24"/>
          <w:szCs w:val="24"/>
        </w:rPr>
        <w:t>Com relação a republicação de novos prazos, vejamos o que diz o § 4º do art. 21 da lei 8.666/93:</w:t>
      </w:r>
    </w:p>
    <w:p w:rsidR="00014457" w:rsidRPr="0091264C" w:rsidRDefault="00014457" w:rsidP="00014457">
      <w:pPr>
        <w:ind w:left="1134" w:right="-13"/>
        <w:jc w:val="both"/>
        <w:rPr>
          <w:rFonts w:ascii="Arial" w:hAnsi="Arial" w:cs="Arial"/>
          <w:b/>
          <w:sz w:val="24"/>
          <w:szCs w:val="24"/>
        </w:rPr>
      </w:pPr>
      <w:r w:rsidRPr="0091264C">
        <w:rPr>
          <w:rFonts w:ascii="Arial" w:hAnsi="Arial" w:cs="Arial"/>
          <w:sz w:val="24"/>
          <w:szCs w:val="24"/>
        </w:rPr>
        <w:t>“§ 4</w:t>
      </w:r>
      <w:proofErr w:type="gramStart"/>
      <w:r w:rsidRPr="0091264C">
        <w:rPr>
          <w:rFonts w:ascii="Arial" w:hAnsi="Arial" w:cs="Arial"/>
          <w:sz w:val="24"/>
          <w:szCs w:val="24"/>
        </w:rPr>
        <w:t>o  Qualquer</w:t>
      </w:r>
      <w:proofErr w:type="gramEnd"/>
      <w:r w:rsidRPr="0091264C">
        <w:rPr>
          <w:rFonts w:ascii="Arial" w:hAnsi="Arial" w:cs="Arial"/>
          <w:sz w:val="24"/>
          <w:szCs w:val="24"/>
        </w:rPr>
        <w:t xml:space="preserve"> modificação no edital exige divulgação pela mesma forma que se deu o texto original, reabrindo-se o prazo inicialmente estabelecido, </w:t>
      </w:r>
      <w:r w:rsidRPr="0091264C">
        <w:rPr>
          <w:rFonts w:ascii="Arial" w:hAnsi="Arial" w:cs="Arial"/>
          <w:b/>
          <w:sz w:val="24"/>
          <w:szCs w:val="24"/>
        </w:rPr>
        <w:t>exceto quando, inquestionavelmente, a alteração não afetar a formulação das propostas.</w:t>
      </w:r>
    </w:p>
    <w:p w:rsidR="00014457" w:rsidRDefault="00014457" w:rsidP="00014457">
      <w:pPr>
        <w:ind w:right="-13" w:firstLine="708"/>
        <w:jc w:val="both"/>
        <w:rPr>
          <w:rFonts w:ascii="Arial" w:hAnsi="Arial" w:cs="Arial"/>
          <w:sz w:val="24"/>
          <w:szCs w:val="24"/>
        </w:rPr>
      </w:pPr>
      <w:r w:rsidRPr="0091264C">
        <w:rPr>
          <w:rFonts w:ascii="Arial" w:hAnsi="Arial" w:cs="Arial"/>
          <w:sz w:val="24"/>
          <w:szCs w:val="24"/>
        </w:rPr>
        <w:t xml:space="preserve"> </w:t>
      </w:r>
    </w:p>
    <w:p w:rsidR="00014457" w:rsidRPr="0091264C" w:rsidRDefault="00014457" w:rsidP="00014457">
      <w:pPr>
        <w:ind w:right="-13" w:firstLine="708"/>
        <w:jc w:val="both"/>
        <w:rPr>
          <w:rFonts w:ascii="Arial" w:hAnsi="Arial" w:cs="Arial"/>
          <w:sz w:val="24"/>
          <w:szCs w:val="24"/>
        </w:rPr>
      </w:pPr>
      <w:r w:rsidRPr="0091264C">
        <w:rPr>
          <w:rFonts w:ascii="Arial" w:hAnsi="Arial" w:cs="Arial"/>
          <w:sz w:val="24"/>
          <w:szCs w:val="24"/>
        </w:rPr>
        <w:t>Por não haver formulação de propostas nessa fase não há o que se falar em republicação do Edital.</w:t>
      </w:r>
    </w:p>
    <w:p w:rsidR="00716F46" w:rsidRDefault="00716F46"/>
    <w:sectPr w:rsidR="00716F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57"/>
    <w:rsid w:val="00014457"/>
    <w:rsid w:val="0071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926A3-C7B4-403B-BB15-C53724E8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4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SI080</dc:creator>
  <cp:keywords/>
  <dc:description/>
  <cp:lastModifiedBy>SI080</cp:lastModifiedBy>
  <cp:revision>1</cp:revision>
  <dcterms:created xsi:type="dcterms:W3CDTF">2023-08-16T19:21:00Z</dcterms:created>
  <dcterms:modified xsi:type="dcterms:W3CDTF">2023-08-16T19:22:00Z</dcterms:modified>
</cp:coreProperties>
</file>